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10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10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B84442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10" w:type="dxa"/>
            <w:shd w:val="clear" w:color="auto" w:fill="auto"/>
            <w:vAlign w:val="center"/>
          </w:tcPr>
          <w:p w14:paraId="014B5860" w14:textId="790CA3C4" w:rsidR="00A97A10" w:rsidRPr="00385B43" w:rsidRDefault="004E5D2E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B84442">
              <w:rPr>
                <w:rFonts w:ascii="Arial Narrow" w:hAnsi="Arial Narrow"/>
                <w:bCs/>
                <w:sz w:val="18"/>
                <w:szCs w:val="18"/>
              </w:rPr>
              <w:t>Partnerstvo Južného Novohradu</w:t>
            </w:r>
          </w:p>
        </w:tc>
      </w:tr>
      <w:tr w:rsidR="0048348A" w:rsidRPr="00385B43" w14:paraId="34F52CDE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10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10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4E5D2E" w:rsidRPr="00385B43" w14:paraId="56E7B35F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5B360AC9" w14:textId="77777777" w:rsidR="004E5D2E" w:rsidRPr="00385B43" w:rsidRDefault="004E5D2E" w:rsidP="004E5D2E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10" w:type="dxa"/>
            <w:shd w:val="clear" w:color="auto" w:fill="auto"/>
            <w:vAlign w:val="center"/>
          </w:tcPr>
          <w:p w14:paraId="4348B229" w14:textId="0139C22F" w:rsidR="004E5D2E" w:rsidRPr="00385B43" w:rsidRDefault="004E5D2E" w:rsidP="004E5D2E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>
              <w:t xml:space="preserve"> </w:t>
            </w:r>
            <w:r w:rsidRPr="007B6403">
              <w:rPr>
                <w:rFonts w:ascii="Arial Narrow" w:hAnsi="Arial Narrow"/>
                <w:bCs/>
                <w:sz w:val="18"/>
                <w:szCs w:val="18"/>
              </w:rPr>
              <w:t>IROP-CLLD-T341-512-00</w:t>
            </w:r>
            <w:r w:rsidR="00CB7800">
              <w:rPr>
                <w:rFonts w:ascii="Arial Narrow" w:hAnsi="Arial Narrow"/>
                <w:bCs/>
                <w:sz w:val="18"/>
                <w:szCs w:val="18"/>
              </w:rPr>
              <w:t>5</w:t>
            </w:r>
          </w:p>
        </w:tc>
      </w:tr>
      <w:tr w:rsidR="004E5D2E" w:rsidRPr="00385B43" w14:paraId="20D5B697" w14:textId="77777777" w:rsidTr="004E5D2E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38ED52D2" w14:textId="38690AA3" w:rsidR="004E5D2E" w:rsidRPr="00385B43" w:rsidRDefault="004E5D2E" w:rsidP="004E5D2E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10" w:type="dxa"/>
            <w:vAlign w:val="center"/>
          </w:tcPr>
          <w:p w14:paraId="038F0594" w14:textId="3E7695C5" w:rsidR="004E5D2E" w:rsidRPr="0031261B" w:rsidRDefault="004E5D2E" w:rsidP="004E5D2E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1261B">
              <w:rPr>
                <w:rFonts w:ascii="Arial Narrow" w:hAnsi="Arial Narrow"/>
                <w:bCs/>
                <w:i/>
                <w:iCs/>
                <w:color w:val="548DD4" w:themeColor="text2" w:themeTint="99"/>
                <w:sz w:val="18"/>
                <w:szCs w:val="18"/>
              </w:rPr>
              <w:t xml:space="preserve">vypĺňa MAS pri registrácii </w:t>
            </w:r>
            <w:proofErr w:type="spellStart"/>
            <w:r w:rsidRPr="0031261B">
              <w:rPr>
                <w:rFonts w:ascii="Arial Narrow" w:hAnsi="Arial Narrow"/>
                <w:bCs/>
                <w:i/>
                <w:iCs/>
                <w:color w:val="548DD4" w:themeColor="text2" w:themeTint="99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bCs/>
                <w:i/>
                <w:iCs/>
                <w:color w:val="548DD4" w:themeColor="text2" w:themeTint="99"/>
                <w:sz w:val="18"/>
                <w:szCs w:val="18"/>
              </w:rPr>
              <w:t xml:space="preserve">- pri predkladaní </w:t>
            </w:r>
            <w:proofErr w:type="spellStart"/>
            <w:r w:rsidRPr="0031261B">
              <w:rPr>
                <w:rFonts w:ascii="Arial Narrow" w:hAnsi="Arial Narrow"/>
                <w:bCs/>
                <w:i/>
                <w:iCs/>
                <w:color w:val="548DD4" w:themeColor="text2" w:themeTint="99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bCs/>
                <w:i/>
                <w:iCs/>
                <w:color w:val="548DD4" w:themeColor="text2" w:themeTint="99"/>
                <w:sz w:val="18"/>
                <w:szCs w:val="18"/>
              </w:rPr>
              <w:t xml:space="preserve"> žiadateľ tento text vymaže</w:t>
            </w: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žiadateľ </w:t>
            </w:r>
            <w:r w:rsidR="00A97A10" w:rsidRPr="00B84442">
              <w:rPr>
                <w:rFonts w:ascii="Arial Narrow" w:hAnsi="Arial Narrow"/>
                <w:bCs/>
                <w:i/>
                <w:i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A97A1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B84442" w:rsidRDefault="00DE377F" w:rsidP="00CE3B52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b/>
                <w:bCs/>
                <w:i/>
                <w:iCs/>
              </w:rPr>
              <w:t xml:space="preserve">Platiteľ DPH: </w:t>
            </w:r>
          </w:p>
          <w:p w14:paraId="5905F9BC" w14:textId="77777777" w:rsidR="00A97A10" w:rsidRPr="00B84442" w:rsidRDefault="00A97A10" w:rsidP="00CE3B52">
            <w:pPr>
              <w:rPr>
                <w:rFonts w:ascii="Arial Narrow" w:hAnsi="Arial Narrow"/>
                <w:b/>
                <w:bCs/>
                <w:i/>
                <w:iCs/>
              </w:rPr>
            </w:pPr>
          </w:p>
          <w:p w14:paraId="7442118A" w14:textId="1B77ABC9" w:rsidR="00AE52C8" w:rsidRPr="004E5D2E" w:rsidRDefault="004161A8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4E5D2E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B84442" w:rsidRDefault="00A97A10" w:rsidP="00A97A10">
            <w:pPr>
              <w:rPr>
                <w:rFonts w:ascii="Arial Narrow" w:hAnsi="Arial Narrow"/>
                <w:bCs/>
                <w:i/>
                <w:iCs/>
                <w:sz w:val="18"/>
              </w:rPr>
            </w:pPr>
          </w:p>
          <w:p w14:paraId="2129F60F" w14:textId="6A35B072" w:rsidR="00A97A10" w:rsidRPr="00B84442" w:rsidRDefault="00A97A10" w:rsidP="00283AF8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>Ak je</w:t>
            </w:r>
            <w:r w:rsidR="006D62D4" w:rsidRPr="00B84442">
              <w:rPr>
                <w:rFonts w:ascii="Arial Narrow" w:hAnsi="Arial Narrow"/>
                <w:bCs/>
                <w:i/>
                <w:iCs/>
                <w:sz w:val="18"/>
              </w:rPr>
              <w:t>/bude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 </w:t>
            </w:r>
            <w:r w:rsidR="00283AF8"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žiadateľ 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>platiteľom DPH</w:t>
            </w:r>
            <w:r w:rsidR="006D62D4"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 v súvislosti so službami/tovarmi/prácami, ktoré poskytuje/bude poskytovať v dôsledku realizácie projektu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 uvedie „áno“</w:t>
            </w:r>
            <w:r w:rsidR="006D62D4" w:rsidRPr="00B84442">
              <w:rPr>
                <w:rFonts w:ascii="Arial Narrow" w:hAnsi="Arial Narrow"/>
                <w:bCs/>
                <w:i/>
                <w:i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B84442" w:rsidRDefault="00DE377F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b/>
                <w:bCs/>
                <w:i/>
                <w:iCs/>
              </w:rPr>
              <w:t>IČ DPH:</w:t>
            </w:r>
          </w:p>
          <w:p w14:paraId="161882FC" w14:textId="77777777" w:rsidR="006D62D4" w:rsidRPr="00B84442" w:rsidRDefault="006D62D4" w:rsidP="006D62D4">
            <w:pPr>
              <w:rPr>
                <w:rFonts w:ascii="Arial Narrow" w:hAnsi="Arial Narrow"/>
                <w:bCs/>
                <w:i/>
                <w:iCs/>
                <w:sz w:val="18"/>
              </w:rPr>
            </w:pPr>
          </w:p>
          <w:p w14:paraId="34152FD7" w14:textId="28BEFD60" w:rsidR="006D62D4" w:rsidRPr="00B84442" w:rsidRDefault="006D62D4" w:rsidP="006D62D4">
            <w:pPr>
              <w:rPr>
                <w:rFonts w:ascii="Arial Narrow" w:hAnsi="Arial Narrow"/>
                <w:bCs/>
                <w:i/>
                <w:iCs/>
                <w:sz w:val="18"/>
              </w:rPr>
            </w:pP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V prípade, ak </w:t>
            </w:r>
            <w:r w:rsidR="00283AF8"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žiadateľ 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>uviedol, že je platiteľom DPH v súvislosti so službami/tovarmi/prácami, ktoré poskytuje/bude poskytovať v dôsledku realizácie projektu</w:t>
            </w:r>
            <w:r w:rsidR="00283AF8" w:rsidRPr="00B84442">
              <w:rPr>
                <w:rFonts w:ascii="Arial Narrow" w:hAnsi="Arial Narrow"/>
                <w:bCs/>
                <w:i/>
                <w:iCs/>
                <w:sz w:val="18"/>
              </w:rPr>
              <w:t>,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 uvádza identifikačné číslo DPH</w:t>
            </w:r>
            <w:r w:rsidR="00283AF8" w:rsidRPr="00B84442">
              <w:rPr>
                <w:rFonts w:ascii="Arial Narrow" w:hAnsi="Arial Narrow"/>
                <w:bCs/>
                <w:i/>
                <w:iCs/>
                <w:sz w:val="18"/>
              </w:rPr>
              <w:t>,</w:t>
            </w: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 xml:space="preserve"> pod ktorým je registrovaný.</w:t>
            </w:r>
          </w:p>
          <w:p w14:paraId="41B668C1" w14:textId="77777777" w:rsidR="006D62D4" w:rsidRPr="00B84442" w:rsidRDefault="006D62D4" w:rsidP="006D62D4">
            <w:pPr>
              <w:rPr>
                <w:rFonts w:ascii="Arial Narrow" w:hAnsi="Arial Narrow"/>
                <w:bCs/>
                <w:i/>
                <w:iCs/>
                <w:sz w:val="18"/>
              </w:rPr>
            </w:pPr>
          </w:p>
          <w:p w14:paraId="61D1738A" w14:textId="420B1E4C" w:rsidR="006D62D4" w:rsidRPr="00B84442" w:rsidRDefault="006D62D4" w:rsidP="00283AF8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bCs/>
                <w:i/>
                <w:i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B84442">
              <w:rPr>
                <w:rFonts w:ascii="Arial Narrow" w:hAnsi="Arial Narrow"/>
                <w:bCs/>
                <w:i/>
                <w:i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</w:t>
            </w:r>
            <w:r w:rsidR="004E60E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prokuristi</w:t>
            </w:r>
            <w:r w:rsidR="004E60E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) uvedie </w:t>
            </w:r>
            <w:r w:rsidR="00CE63F5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4E60E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všetky takéto </w:t>
            </w:r>
            <w:r w:rsidR="009917D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B84442" w:rsidRDefault="00EB2269" w:rsidP="009227C0">
            <w:pPr>
              <w:spacing w:after="12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uvedie jednu osobu, ktorej sa budú doručovať informácie 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súvisiace so schvaľovacím procesom žiadosti o príspevok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oznámenie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o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 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schválení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/neschválení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, výzva na doplnenie 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žiadostí o príspevok a ostatná dokumentácia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sa </w:t>
            </w:r>
            <w:r w:rsidR="003F1837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doručujú 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tejto osobe.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9227C0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B84442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B84442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zamestnanec </w:t>
            </w:r>
            <w:r w:rsidR="00EB226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žiadateľa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ŽoP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r</w:t>
            </w:r>
            <w:proofErr w:type="spellEnd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alebo</w:t>
            </w:r>
          </w:p>
          <w:p w14:paraId="3DE61FFA" w14:textId="263FBCB0" w:rsidR="009227C0" w:rsidRPr="00B84442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ŽoP</w:t>
            </w:r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r</w:t>
            </w:r>
            <w:proofErr w:type="spellEnd"/>
            <w:r w:rsidR="006D62D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žiadateľa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na adrese sídla </w:t>
            </w:r>
            <w:r w:rsidR="00EB226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žiadateľa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B84442" w:rsidRDefault="00EB2269" w:rsidP="00A10777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681A6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B84442">
              <w:rPr>
                <w:rFonts w:ascii="Arial Narrow" w:hAnsi="Arial Narrow"/>
                <w:i/>
                <w:iCs/>
                <w:sz w:val="18"/>
              </w:rPr>
              <w:t xml:space="preserve"> </w:t>
            </w:r>
            <w:r w:rsidR="00681A6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(</w:t>
            </w:r>
            <w:r w:rsidR="00CE63F5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>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5EA1E6EC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B84442">
        <w:trPr>
          <w:trHeight w:val="712"/>
        </w:trPr>
        <w:tc>
          <w:tcPr>
            <w:tcW w:w="4928" w:type="dxa"/>
            <w:vAlign w:val="center"/>
            <w:hideMark/>
          </w:tcPr>
          <w:p w14:paraId="783C3CA3" w14:textId="7744DD6B" w:rsidR="00D92637" w:rsidRPr="00B84442" w:rsidRDefault="00CB7800" w:rsidP="00B84442">
            <w:pPr>
              <w:spacing w:before="120"/>
              <w:jc w:val="left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E1 Trhové pr</w:t>
            </w:r>
            <w:r w:rsidR="00533201">
              <w:rPr>
                <w:rFonts w:ascii="Arial Narrow" w:hAnsi="Arial Narrow"/>
                <w:b/>
                <w:bCs/>
                <w:sz w:val="18"/>
                <w:szCs w:val="18"/>
              </w:rPr>
              <w:t>i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estory</w:t>
            </w:r>
          </w:p>
          <w:p w14:paraId="679E5965" w14:textId="50CC2A9A" w:rsidR="00CD0FA6" w:rsidRPr="00385B43" w:rsidRDefault="00CD0FA6" w:rsidP="00B84442">
            <w:pPr>
              <w:spacing w:before="12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E497E94" w:rsidR="0009206F" w:rsidRPr="00B84442" w:rsidRDefault="0009206F" w:rsidP="0083156B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uvedie deň, mesiac a rok začiatku </w:t>
            </w:r>
            <w:r w:rsidR="00210E93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hlavnej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aktivity projektu</w:t>
            </w:r>
            <w:r w:rsidR="00EA757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1F96B7FC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ReS</w:t>
            </w:r>
            <w:proofErr w:type="spellEnd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resp. užívateľ môže začať s 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realizáci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ou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  <w:r w:rsidR="00210E93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hlavnej aktivity 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projektu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až 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po </w:t>
            </w:r>
            <w:r w:rsidR="0030117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nadobudnutí účinnosti </w:t>
            </w:r>
            <w:r w:rsidR="0009206F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zmluvy o poskytnutí o príspevku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B84442" w:rsidRDefault="0009206F" w:rsidP="0083156B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 uvedie mesiac a rok ukončenia</w:t>
            </w:r>
            <w:r w:rsidR="00210E93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hlavnej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C0AD3C1" w14:textId="356E1B63" w:rsidR="004E5D2E" w:rsidRDefault="004E5D2E" w:rsidP="004E5D2E">
            <w:pPr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i/>
                <w:iCs/>
                <w:color w:val="548DD4" w:themeColor="text2" w:themeTint="99"/>
                <w:sz w:val="18"/>
                <w:szCs w:val="18"/>
              </w:rPr>
              <w:t>Maximálna dĺžka realizácie hlavnej aktivity  projektu je 9 mesiacov od nadobudnutia účinnosti zmluvy o príspevku</w:t>
            </w:r>
            <w:r w:rsidRPr="0031261B" w:rsidDel="007B6403">
              <w:rPr>
                <w:rFonts w:ascii="Arial Narrow" w:hAnsi="Arial Narrow"/>
                <w:i/>
                <w:iCs/>
                <w:color w:val="548DD4" w:themeColor="text2" w:themeTint="99"/>
                <w:sz w:val="18"/>
                <w:szCs w:val="18"/>
              </w:rPr>
              <w:t xml:space="preserve"> </w:t>
            </w:r>
          </w:p>
          <w:p w14:paraId="18C3226D" w14:textId="11D5FB39" w:rsidR="0009206F" w:rsidRPr="00385B43" w:rsidRDefault="0009206F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25527784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3B5D4B5" w:rsidR="00E101A2" w:rsidRPr="00B84442" w:rsidRDefault="00E101A2" w:rsidP="00E101A2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b/>
                <w:bCs/>
                <w:i/>
                <w:iCs/>
              </w:rPr>
              <w:t xml:space="preserve">NACE projektu: </w:t>
            </w:r>
            <w:r w:rsidR="00B84442">
              <w:rPr>
                <w:rFonts w:ascii="Arial Narrow" w:hAnsi="Arial Narrow"/>
                <w:i/>
                <w:iCs/>
                <w:sz w:val="18"/>
                <w:szCs w:val="18"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55940EED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cieľovú hodnotu merateľného ukazovateľa, ktorú plánuje dosiahnuť realizáciou projektu a to pri všetkých relevantných merateľných ukazovateľoch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5C25FC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27EF50BA" w:rsidR="005C25FC" w:rsidRPr="007D6358" w:rsidRDefault="00CB7800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20"/>
              </w:rPr>
              <w:t>E</w:t>
            </w:r>
            <w:r w:rsidR="005C25FC" w:rsidRPr="008F43B6">
              <w:rPr>
                <w:rFonts w:asciiTheme="minorHAnsi" w:hAnsiTheme="minorHAnsi"/>
                <w:sz w:val="20"/>
              </w:rPr>
              <w:t>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3A9072A2" w:rsidR="005C25FC" w:rsidRPr="007D6358" w:rsidRDefault="00CB7800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CB7800">
              <w:rPr>
                <w:rFonts w:asciiTheme="minorHAnsi" w:hAnsiTheme="minorHAnsi"/>
                <w:sz w:val="20"/>
              </w:rPr>
              <w:t>Počet novovybudovaných, zrekonštruovaných alebo modernizovaných mestských a obecných trhových priestorov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528A7436" w:rsidR="005C25FC" w:rsidRPr="007D6358" w:rsidRDefault="00CB7800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7709DACF" w:rsidR="005C25FC" w:rsidRPr="00977718" w:rsidRDefault="005C25FC" w:rsidP="005C25FC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77718">
              <w:rPr>
                <w:rFonts w:ascii="Arial Narrow" w:hAnsi="Arial Narrow"/>
                <w:i/>
                <w:iCs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69D3CC07" w:rsidR="005C25FC" w:rsidRPr="007D6358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249920C6" w:rsidR="005C25FC" w:rsidRPr="007D6358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</w:tr>
      <w:tr w:rsidR="005C25FC" w:rsidRPr="00385B43" w14:paraId="0196DABE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19834D8" w14:textId="218B07A6" w:rsidR="005C25FC" w:rsidRPr="007D6358" w:rsidRDefault="00CB7800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20"/>
              </w:rPr>
              <w:t>E</w:t>
            </w:r>
            <w:r w:rsidR="005C25FC" w:rsidRPr="008F43B6">
              <w:rPr>
                <w:rFonts w:asciiTheme="minorHAnsi" w:hAnsiTheme="minorHAnsi"/>
                <w:sz w:val="20"/>
              </w:rPr>
              <w:t>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73020F3" w14:textId="6DB13C3A" w:rsidR="005C25FC" w:rsidRPr="007D6358" w:rsidRDefault="00CB7800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CB7800">
              <w:rPr>
                <w:rFonts w:asciiTheme="minorHAnsi" w:hAnsiTheme="minorHAnsi"/>
                <w:sz w:val="20"/>
              </w:rPr>
              <w:t>Kapacita trhoviska.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C6CD2D8" w14:textId="561FF621" w:rsidR="005C25FC" w:rsidRPr="007D6358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56CF6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5E1926C" w14:textId="1BCB4593" w:rsidR="005C25FC" w:rsidRPr="00385B43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17781">
              <w:rPr>
                <w:rFonts w:ascii="Arial Narrow" w:hAnsi="Arial Narrow"/>
                <w:i/>
                <w:iCs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9BAE691" w14:textId="233229AE" w:rsidR="005C25FC" w:rsidRPr="007D6358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22C1E65" w14:textId="43605D81" w:rsidR="005C25FC" w:rsidRPr="007D6358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</w:tr>
      <w:tr w:rsidR="005C25FC" w:rsidRPr="00385B43" w14:paraId="5F67CABC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D324962" w14:textId="62EFEF02" w:rsidR="005C25FC" w:rsidRPr="007D6358" w:rsidRDefault="00CB7800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20"/>
              </w:rPr>
              <w:t>E</w:t>
            </w:r>
            <w:r w:rsidR="005C25FC" w:rsidRPr="008F43B6">
              <w:rPr>
                <w:rFonts w:asciiTheme="minorHAnsi" w:hAnsiTheme="minorHAnsi"/>
                <w:sz w:val="20"/>
              </w:rPr>
              <w:t>10</w:t>
            </w:r>
            <w:r w:rsidR="000D70C7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D35F3EA" w14:textId="29B11511" w:rsidR="005C25FC" w:rsidRPr="007D6358" w:rsidRDefault="00CB7800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B93001">
              <w:rPr>
                <w:rFonts w:asciiTheme="minorHAnsi" w:hAnsiTheme="minorHAnsi"/>
                <w:sz w:val="20"/>
              </w:rPr>
              <w:t>Zvýšenie kapacity trhoviska.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9DB4482" w14:textId="0981F1E4" w:rsidR="005C25FC" w:rsidRPr="007D6358" w:rsidRDefault="00CB7800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BDFE34E" w14:textId="6038E4D4" w:rsidR="005C25FC" w:rsidRPr="00385B43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17781">
              <w:rPr>
                <w:rFonts w:ascii="Arial Narrow" w:hAnsi="Arial Narrow"/>
                <w:i/>
                <w:iCs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71FE408" w14:textId="7AD59832" w:rsidR="005C25FC" w:rsidRPr="007D6358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D7BBF55" w14:textId="59295A98" w:rsidR="005C25FC" w:rsidRPr="007D6358" w:rsidRDefault="005C25FC" w:rsidP="005C25F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B84442" w:rsidRDefault="00CE63F5" w:rsidP="0080425A">
            <w:pPr>
              <w:keepNext/>
              <w:outlineLvl w:val="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ých</w:t>
            </w:r>
            <w:proofErr w:type="spellEnd"/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ukazovateľa/</w:t>
            </w:r>
            <w:proofErr w:type="spellStart"/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ov</w:t>
            </w:r>
            <w:proofErr w:type="spellEnd"/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ktorý/é bol/i na úrovni výzvy označený/é „s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 </w:t>
            </w:r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B84442" w:rsidRDefault="00CE63F5" w:rsidP="00B11C52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B84442" w:rsidRDefault="004161A8" w:rsidP="00B11C52">
            <w:pPr>
              <w:rPr>
                <w:rFonts w:ascii="Arial Narrow" w:hAnsi="Arial Narrow"/>
                <w:i/>
                <w:iCs/>
              </w:rPr>
            </w:pPr>
            <w:sdt>
              <w:sdtPr>
                <w:rPr>
                  <w:rFonts w:ascii="Arial Narrow" w:hAnsi="Arial Narrow"/>
                  <w:i/>
                  <w:iCs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B84442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B84442" w:rsidRDefault="00CE63F5" w:rsidP="00B11C52">
            <w:pPr>
              <w:rPr>
                <w:rFonts w:ascii="Arial Narrow" w:hAnsi="Arial Narrow"/>
                <w:i/>
                <w:iCs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80425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B84442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  <w:i/>
                <w:iCs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(túto sekciu formulára </w:t>
            </w:r>
            <w:proofErr w:type="spellStart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ŽoPr</w:t>
            </w:r>
            <w:proofErr w:type="spellEnd"/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vyplní </w:t>
            </w:r>
            <w:r w:rsidR="00CE63F5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samostatne pre každé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/obstarávanie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Pr="00B84442" w:rsidRDefault="00CE63F5" w:rsidP="00D767FE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</w:p>
          <w:p w14:paraId="0E95378B" w14:textId="153CC312" w:rsidR="008A2FD8" w:rsidRPr="00B84442" w:rsidRDefault="00D767FE" w:rsidP="00D767FE">
            <w:pPr>
              <w:rPr>
                <w:rFonts w:ascii="Arial Narrow" w:hAnsi="Arial Narrow"/>
                <w:b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B84442" w:rsidRDefault="00CE63F5" w:rsidP="00F11710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lastRenderedPageBreak/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uvedie stručný opis predmetu zákazky.</w:t>
            </w:r>
            <w:r w:rsidR="008A2FD8" w:rsidRPr="00B84442">
              <w:rPr>
                <w:i/>
                <w:iCs/>
              </w:rPr>
              <w:t xml:space="preserve">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B84442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 uvedie v prípade:</w:t>
            </w:r>
          </w:p>
          <w:p w14:paraId="75B72864" w14:textId="3ABD09D7" w:rsidR="008A2FD8" w:rsidRPr="00B84442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B84442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B84442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ukončeného procesu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/obstarávanie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- výslednú sumu </w:t>
            </w:r>
            <w:r w:rsidR="00F014AA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zo</w:t>
            </w:r>
            <w:r w:rsidR="003A6894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zmluvy s úspešným uchádzačom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193DE4D4" w14:textId="77777777" w:rsidR="008A2FD8" w:rsidRPr="00B84442" w:rsidRDefault="008A2FD8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B84442" w:rsidRDefault="008A2FD8" w:rsidP="00F11710">
            <w:pPr>
              <w:spacing w:before="60" w:after="60"/>
              <w:rPr>
                <w:rFonts w:ascii="Arial Narrow" w:hAnsi="Arial Narrow"/>
                <w:b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Uvádza sa hodnota celého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B84442" w:rsidRDefault="00CE63F5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B84442" w:rsidRDefault="00D767FE" w:rsidP="00D767FE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3CE11C01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22FC1B32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i/>
                <w:iCs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Pr="00B84442" w:rsidRDefault="00D767FE" w:rsidP="00D767FE">
                <w:pPr>
                  <w:spacing w:before="60" w:after="60"/>
                  <w:rPr>
                    <w:rFonts w:ascii="Arial Narrow" w:hAnsi="Arial Narrow"/>
                    <w:i/>
                    <w:iCs/>
                    <w:sz w:val="18"/>
                    <w:szCs w:val="18"/>
                  </w:rPr>
                </w:pPr>
                <w:r w:rsidRPr="00625F28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B84442" w:rsidRDefault="008A2FD8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B84442" w:rsidRDefault="00CE63F5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t.j</w:t>
            </w:r>
            <w:proofErr w:type="spellEnd"/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B84442" w:rsidRDefault="00D767F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11C4B9A4" w14:textId="77777777" w:rsidR="00D767FE" w:rsidRPr="00B84442" w:rsidRDefault="00D767F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i/>
                <w:iCs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Pr="00B84442" w:rsidRDefault="00D767FE" w:rsidP="00D767FE">
                <w:pPr>
                  <w:spacing w:before="60" w:after="60"/>
                  <w:rPr>
                    <w:rFonts w:ascii="Arial Narrow" w:hAnsi="Arial Narrow"/>
                    <w:i/>
                    <w:iCs/>
                    <w:sz w:val="18"/>
                    <w:szCs w:val="18"/>
                  </w:rPr>
                </w:pPr>
                <w:r w:rsidRPr="00625F28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B84442" w:rsidRDefault="0011342E" w:rsidP="0011342E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655FF277" w14:textId="44B98BFD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B84442" w:rsidRDefault="00CE63F5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vyberie z preddefinovaného číselníka stav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ŽoPr</w:t>
            </w:r>
            <w:proofErr w:type="spellEnd"/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</w:p>
          <w:p w14:paraId="01953D8A" w14:textId="77777777" w:rsidR="008A2FD8" w:rsidRPr="00B84442" w:rsidRDefault="008A2FD8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30D1C086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79D39A96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45DE5864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42F77C2D" w14:textId="77777777" w:rsidR="0011342E" w:rsidRPr="00B84442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2E72BC5A" w14:textId="77777777" w:rsidR="00D767FE" w:rsidRPr="00B84442" w:rsidRDefault="00D767F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55668A9C" w14:textId="558EE866" w:rsidR="008A2FD8" w:rsidRPr="00B84442" w:rsidRDefault="004161A8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i/>
                  <w:iCs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B84442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B84442" w:rsidRDefault="008A2FD8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B84442" w:rsidRDefault="00CE63F5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uvedie dátum vyhlásenia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0E1098D3" w14:textId="77777777" w:rsidR="008A2FD8" w:rsidRPr="00B84442" w:rsidRDefault="008A2FD8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7DF1BD61" w14:textId="77777777" w:rsidR="0011342E" w:rsidRPr="00B84442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3DFB3643" w14:textId="77777777" w:rsidR="0011342E" w:rsidRPr="00B84442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695D8446" w14:textId="77777777" w:rsidR="0011342E" w:rsidRPr="00B84442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2F614DEE" w14:textId="77777777" w:rsidR="0011342E" w:rsidRPr="00B84442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i/>
                <w:iCs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B84442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i/>
                    <w:iCs/>
                    <w:sz w:val="18"/>
                    <w:szCs w:val="18"/>
                  </w:rPr>
                </w:pPr>
                <w:r w:rsidRPr="00625F28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B84442" w:rsidRDefault="00CE63F5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uvedie dátum podpisu zmluvy s úspešným uchádzačom v prípade ukončeného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, resp. v prípade neukončeného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/obstarávanie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predpokladaný dátum ukončenia VO</w:t>
            </w:r>
            <w:r w:rsidR="00D767FE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/obstarávanie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43A86CC3" w14:textId="77777777" w:rsidR="0011342E" w:rsidRPr="00B84442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05B8C674" w14:textId="77777777" w:rsidR="008A2FD8" w:rsidRPr="00B84442" w:rsidRDefault="004161A8" w:rsidP="00F11710">
            <w:pPr>
              <w:spacing w:before="60" w:after="60"/>
              <w:jc w:val="left"/>
              <w:rPr>
                <w:rFonts w:ascii="Arial Narrow" w:hAnsi="Arial Narrow"/>
                <w:b/>
                <w:i/>
                <w:iCs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i/>
                  <w:iCs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B84442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B84442" w:rsidRDefault="008A2FD8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4"/>
          <w:footerReference w:type="default" r:id="rId15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B84442" w:rsidRDefault="00CE63F5" w:rsidP="00F11710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8A2FD8"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B84442" w:rsidRDefault="008A2FD8" w:rsidP="00F11710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84442">
              <w:rPr>
                <w:rFonts w:ascii="Arial Narrow" w:hAnsi="Arial Narrow"/>
                <w:i/>
                <w:iCs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533201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i/>
                <w:iCs/>
                <w:color w:val="000000"/>
                <w:sz w:val="22"/>
                <w:lang w:val="sk-SK"/>
              </w:rPr>
            </w:pPr>
            <w:r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Žiadateľ</w:t>
            </w:r>
            <w:r w:rsidR="008A2FD8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.</w:t>
            </w:r>
            <w:r w:rsidR="008A2FD8" w:rsidRPr="00533201">
              <w:rPr>
                <w:rFonts w:ascii="Arial Narrow" w:hAnsi="Arial Narrow" w:cs="Arial"/>
                <w:i/>
                <w:iCs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533201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</w:pPr>
            <w:r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V rámci tejto časti sa </w:t>
            </w:r>
            <w:r w:rsidR="00CE63F5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žiadateľ</w:t>
            </w:r>
            <w:r w:rsidR="00966699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zameriava </w:t>
            </w:r>
            <w:r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najmä na:</w:t>
            </w:r>
          </w:p>
          <w:p w14:paraId="42D18038" w14:textId="7C4C98A3" w:rsidR="008A2FD8" w:rsidRPr="00533201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 východiskovej situácie</w:t>
            </w:r>
            <w:r w:rsidR="008A2FD8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</w:t>
            </w: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533201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uvádza </w:t>
            </w:r>
            <w:r w:rsidR="008A2FD8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stručný prehľad súčasných </w:t>
            </w: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,</w:t>
            </w: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</w:t>
            </w:r>
          </w:p>
          <w:p w14:paraId="39FD0E42" w14:textId="2EBBEDEB" w:rsidR="008A2FD8" w:rsidRPr="00533201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identifikáciu potrieb (problémov)  skupín, v prospech ktorých je projekt reali</w:t>
            </w:r>
            <w:r w:rsidR="00966699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533201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617E770F" w:rsidR="00CD7E0C" w:rsidRPr="00533201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popis toho, ako projekt </w:t>
            </w:r>
            <w:r w:rsidR="008F0ADB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a jeho aktivity </w:t>
            </w: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nadväzuj</w:t>
            </w:r>
            <w:r w:rsidR="008F0ADB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ú</w:t>
            </w: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na existujúc</w:t>
            </w:r>
            <w:r w:rsidR="00CE63F5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u situáciu</w:t>
            </w:r>
            <w:r w:rsidR="0022497F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,</w:t>
            </w:r>
          </w:p>
          <w:p w14:paraId="1CEDA858" w14:textId="1E80EF6B" w:rsidR="008A2FD8" w:rsidRPr="00533201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.</w:t>
            </w:r>
          </w:p>
          <w:p w14:paraId="2230D18C" w14:textId="77777777" w:rsidR="008A2FD8" w:rsidRPr="00533201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</w:p>
          <w:p w14:paraId="52D7980C" w14:textId="09500917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533201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533201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8A2FD8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Ž</w:t>
            </w:r>
            <w:r w:rsidRPr="00533201">
              <w:rPr>
                <w:rFonts w:ascii="Arial Narrow" w:hAnsi="Arial Narrow"/>
                <w:i/>
                <w:iCs/>
                <w:sz w:val="18"/>
                <w:szCs w:val="18"/>
              </w:rPr>
              <w:t>iadateľ</w:t>
            </w:r>
            <w:r w:rsidR="008A2FD8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o stratégiou CLLD.</w:t>
            </w:r>
          </w:p>
          <w:p w14:paraId="34A26E6C" w14:textId="77777777" w:rsidR="00F13DF8" w:rsidRPr="00533201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</w:p>
          <w:p w14:paraId="7A14EFED" w14:textId="71AF10CC" w:rsidR="00F13DF8" w:rsidRPr="00533201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</w:pPr>
            <w:r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V rámci tejto časti sa </w:t>
            </w:r>
            <w:r w:rsidR="00CE63F5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žiadateľ</w:t>
            </w:r>
            <w:r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533201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 jednotlivých aktivít projektu a ich technické zabezpečenie</w:t>
            </w:r>
            <w:r w:rsidR="00F13DF8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,</w:t>
            </w:r>
          </w:p>
          <w:p w14:paraId="0C432463" w14:textId="6E0A54AF" w:rsidR="008A2FD8" w:rsidRPr="00533201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,</w:t>
            </w:r>
          </w:p>
          <w:p w14:paraId="78DB9CD5" w14:textId="195B63AE" w:rsidR="008F0ADB" w:rsidRPr="00533201" w:rsidRDefault="008F0ADB" w:rsidP="008F0ADB">
            <w:pPr>
              <w:pStyle w:val="Odsekzoznamu"/>
              <w:numPr>
                <w:ilvl w:val="0"/>
                <w:numId w:val="28"/>
              </w:numPr>
              <w:ind w:left="464" w:hanging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popis, ako aktivity nadväzujú na východiskovú situáciu,</w:t>
            </w:r>
          </w:p>
          <w:p w14:paraId="76900515" w14:textId="77777777" w:rsidR="008F0ADB" w:rsidRPr="00533201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533201">
              <w:rPr>
                <w:rFonts w:ascii="Arial Narrow" w:eastAsia="Times New Roman" w:hAnsi="Arial Narrow" w:cs="Arial"/>
                <w:i/>
                <w:iCs/>
                <w:sz w:val="18"/>
                <w:szCs w:val="18"/>
                <w:lang w:eastAsia="sk-SK"/>
              </w:rPr>
              <w:t>odôvodnenie vhodnosti a prepojenosti navrhovaných aktivít projektu vo vzťahu k východiskovej situácii a k stanoveným cieľom projektu</w:t>
            </w:r>
          </w:p>
          <w:p w14:paraId="10C2B7C6" w14:textId="48B735A2" w:rsidR="00045684" w:rsidRPr="00533201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preukázanie inaktívnosti projektu – spôsobu realizácie hlavnej aktivity projektu</w:t>
            </w:r>
            <w:r w:rsidR="008F0ADB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(Inovatívny charakter predstavuje zavádzanie nových postupov, nového prístupu, predstavenie nových výrobkov, štúdií alebo spôsobu realizácie projektu, ktoré na danom území neboli doteraz aplikované,)</w:t>
            </w: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,</w:t>
            </w:r>
          </w:p>
          <w:p w14:paraId="07FE30CA" w14:textId="1B238270" w:rsidR="008F0ADB" w:rsidRPr="00CB7800" w:rsidRDefault="008F0ADB" w:rsidP="008F0ADB">
            <w:pPr>
              <w:pStyle w:val="Odsekzoznamu"/>
              <w:numPr>
                <w:ilvl w:val="0"/>
                <w:numId w:val="28"/>
              </w:numPr>
              <w:ind w:left="464" w:hanging="426"/>
              <w:rPr>
                <w:rFonts w:ascii="Arial Narrow" w:eastAsia="Times New Roman" w:hAnsi="Arial Narrow" w:cs="Arial"/>
                <w:i/>
                <w:iCs/>
                <w:sz w:val="18"/>
                <w:szCs w:val="18"/>
                <w:lang w:eastAsia="sk-SK"/>
              </w:rPr>
            </w:pP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popis </w:t>
            </w:r>
            <w:r w:rsidRPr="00533201">
              <w:rPr>
                <w:rFonts w:ascii="Arial Narrow" w:eastAsia="Times New Roman" w:hAnsi="Arial Narrow" w:cs="Arial"/>
                <w:i/>
                <w:iCs/>
                <w:sz w:val="18"/>
                <w:szCs w:val="18"/>
                <w:lang w:eastAsia="sk-SK"/>
              </w:rPr>
              <w:t>oprávnenosti výdavkov ( či sú vecne (obsahovo) oprávnené v zmysle podmienok výzvy účelné z hľadiska predpokladu naplnenia stanovených cieľov projektu, nevyhnutné na realizáciu aktivít projektu</w:t>
            </w:r>
          </w:p>
          <w:p w14:paraId="3DA262A4" w14:textId="77777777" w:rsidR="008F0ADB" w:rsidRPr="00533201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533201">
              <w:rPr>
                <w:rFonts w:ascii="Arial Narrow" w:eastAsia="Times New Roman" w:hAnsi="Arial Narrow" w:cs="Arial"/>
                <w:i/>
                <w:iCs/>
                <w:sz w:val="18"/>
                <w:szCs w:val="18"/>
                <w:lang w:eastAsia="sk-SK"/>
              </w:rPr>
              <w:t xml:space="preserve">popis toho, ako je zabezpečená efektívnosť a hospodárnosť výdavkov projektu </w:t>
            </w:r>
          </w:p>
          <w:p w14:paraId="1D806454" w14:textId="09FD5156" w:rsidR="008C79D4" w:rsidRPr="00533201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časovú následnosť (</w:t>
            </w:r>
            <w:proofErr w:type="spellStart"/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etapizáciu</w:t>
            </w:r>
            <w:proofErr w:type="spellEnd"/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) realizácie aktivít</w:t>
            </w:r>
            <w:r w:rsidR="00F13DF8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projektu.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3A767B22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533201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</w:pPr>
            <w:r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Žiadateľ </w:t>
            </w:r>
            <w:r w:rsidR="008A2FD8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 </w:t>
            </w:r>
            <w:r w:rsidR="008A2FD8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technickej udržateľnosti, resp. ud</w:t>
            </w:r>
            <w:r w:rsidR="00F13DF8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533201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</w:pPr>
          </w:p>
          <w:p w14:paraId="3837B66B" w14:textId="44DAE763" w:rsidR="00F13DF8" w:rsidRPr="00533201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</w:pPr>
            <w:r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V rámci tejto časti sa </w:t>
            </w:r>
            <w:r w:rsidR="00CE63F5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žiadateľ</w:t>
            </w:r>
            <w:r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117E886D" w:rsidR="008A2FD8" w:rsidRPr="00533201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popis príspevku projektu k plneniu cieľov </w:t>
            </w:r>
            <w:r w:rsidR="00F13DF8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stratégie CLLD,</w:t>
            </w:r>
            <w:r w:rsidR="008F0ADB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a popis jeho reálneho dopadu na územie a ciele stratégie</w:t>
            </w:r>
          </w:p>
          <w:p w14:paraId="5C62FFD5" w14:textId="77777777" w:rsidR="008F0ADB" w:rsidRPr="00533201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533201">
              <w:rPr>
                <w:rFonts w:ascii="Arial Narrow" w:eastAsia="Times New Roman" w:hAnsi="Arial Narrow" w:cs="Arial"/>
                <w:i/>
                <w:iCs/>
                <w:sz w:val="18"/>
                <w:szCs w:val="18"/>
                <w:lang w:eastAsia="sk-SK"/>
              </w:rPr>
              <w:t>popis súladu projektu s programovou stratégiou IROP</w:t>
            </w:r>
          </w:p>
          <w:p w14:paraId="615E09BE" w14:textId="63620FAF" w:rsidR="008F0ADB" w:rsidRPr="00533201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 toho, či má projekt má dostatočnú úroveň z hľadiska zabezpečenia komplexnosti služieb v území alebo z hľadiska jeho využiteľnosti, či projekt nie je čiastkový, ,</w:t>
            </w:r>
          </w:p>
          <w:p w14:paraId="23913936" w14:textId="0A045069" w:rsidR="008A2FD8" w:rsidRPr="00533201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socio</w:t>
            </w:r>
            <w:proofErr w:type="spellEnd"/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 </w:t>
            </w: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ktorom </w:t>
            </w:r>
            <w:r w:rsidR="00385B43" w:rsidRPr="00533201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plánuje</w:t>
            </w:r>
            <w:r w:rsidR="00F13DF8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</w:t>
            </w: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zrealizovať </w:t>
            </w:r>
            <w:r w:rsidR="00F13DF8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projekt</w:t>
            </w: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),</w:t>
            </w:r>
          </w:p>
          <w:p w14:paraId="154C996C" w14:textId="324AD44C" w:rsidR="008A2FD8" w:rsidRPr="00533201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,</w:t>
            </w:r>
          </w:p>
          <w:p w14:paraId="73F0E26E" w14:textId="77777777" w:rsidR="008F0ADB" w:rsidRPr="00533201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účinnosť a efektívnosť riešenia vo vzťahu k stanoveným cieľom a výsledkom projektu</w:t>
            </w:r>
          </w:p>
          <w:p w14:paraId="7B2B7C62" w14:textId="1542DB7B" w:rsidR="008F0ADB" w:rsidRPr="00533201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kvalitatívna úroveň výstupov projektu,</w:t>
            </w:r>
          </w:p>
          <w:p w14:paraId="330B083C" w14:textId="7EC6961D" w:rsidR="00045684" w:rsidRPr="00533201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preukázanie inovatívnosti výstupov projektu,</w:t>
            </w:r>
          </w:p>
          <w:p w14:paraId="6185BF71" w14:textId="77777777" w:rsidR="008F0ADB" w:rsidRPr="00533201" w:rsidRDefault="008A2FD8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8F0ADB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</w:t>
            </w:r>
            <w:r w:rsidR="008F0ADB" w:rsidRPr="00533201">
              <w:rPr>
                <w:i/>
                <w:iCs/>
              </w:rPr>
              <w:t xml:space="preserve">( </w:t>
            </w:r>
            <w:r w:rsidR="008F0ADB" w:rsidRPr="00533201">
              <w:rPr>
                <w:rFonts w:ascii="Arial Narrow" w:hAnsi="Arial Narrow"/>
                <w:i/>
                <w:iCs/>
                <w:sz w:val="18"/>
                <w:szCs w:val="18"/>
              </w:rPr>
              <w:t>ako ž</w:t>
            </w:r>
            <w:r w:rsidR="008F0ADB"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iadateľ dokáže zabezpečiť potrebné technické zázemie alebo administratívne kapacity, legislatívne prostredie (analogicky podľa typu projektu) s cieľom zabezpečenia udržateľnosti výstupov/výsledkov projektu po ukončení realizácie jeho aktivít. Žiadateľ uvedie možné riziká udržateľnosti projektu vrátane spôsobu ich predchádzania a ich manažmentu</w:t>
            </w:r>
          </w:p>
          <w:p w14:paraId="40AAAEEB" w14:textId="111AE327" w:rsidR="008F0ADB" w:rsidRPr="00533201" w:rsidRDefault="008F0ADB" w:rsidP="008F0AD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533201">
              <w:rPr>
                <w:rFonts w:ascii="Arial Narrow" w:eastAsia="Times New Roman" w:hAnsi="Arial Narrow" w:cs="Arial"/>
                <w:i/>
                <w:iCs/>
                <w:sz w:val="18"/>
                <w:szCs w:val="18"/>
                <w:lang w:eastAsia="sk-SK"/>
              </w:rPr>
              <w:lastRenderedPageBreak/>
              <w:t>popis, ako je zabezpečená finančná udržateľnosť projektu</w:t>
            </w:r>
            <w:r w:rsidRPr="00533201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vrátane popisu krytia prevádzkových výdavkov súvisiacich s prevádzkou predmetu projektu po ukončení realizácie projektu</w:t>
            </w:r>
          </w:p>
          <w:p w14:paraId="6C65EE1B" w14:textId="77777777" w:rsidR="00F13DF8" w:rsidRPr="00B84442" w:rsidRDefault="00F13DF8" w:rsidP="00B84442">
            <w:pPr>
              <w:ind w:left="66"/>
            </w:pPr>
          </w:p>
          <w:p w14:paraId="1348609B" w14:textId="5BC73766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533201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</w:pPr>
            <w:r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Žiadateľ </w:t>
            </w:r>
            <w:r w:rsidR="008A2FD8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 </w:t>
            </w:r>
            <w:r w:rsidR="008A2FD8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žiadateľa</w:t>
            </w:r>
            <w:r w:rsidR="008A2FD8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533201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</w:pPr>
            <w:r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V rámci tejto časti sa </w:t>
            </w:r>
            <w:r w:rsidR="00385B43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žiadateľ </w:t>
            </w:r>
            <w:r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533201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i/>
                <w:iCs/>
                <w:sz w:val="18"/>
                <w:lang w:val="sk-SK"/>
              </w:rPr>
            </w:pPr>
            <w:r w:rsidRPr="00533201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533201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 xml:space="preserve">žiadateľa </w:t>
            </w:r>
            <w:r w:rsidRPr="00533201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>na riadenie projektu</w:t>
            </w:r>
            <w:r w:rsidRPr="00533201">
              <w:rPr>
                <w:rFonts w:ascii="Arial Narrow" w:hAnsi="Arial Narrow"/>
                <w:i/>
                <w:iCs/>
                <w:sz w:val="18"/>
                <w:lang w:val="sk-SK"/>
              </w:rPr>
              <w:t xml:space="preserve">, </w:t>
            </w:r>
            <w:proofErr w:type="spellStart"/>
            <w:r w:rsidRPr="00533201">
              <w:rPr>
                <w:rFonts w:ascii="Arial Narrow" w:hAnsi="Arial Narrow"/>
                <w:i/>
                <w:iCs/>
                <w:sz w:val="18"/>
                <w:lang w:val="sk-SK"/>
              </w:rPr>
              <w:t>t.j</w:t>
            </w:r>
            <w:proofErr w:type="spellEnd"/>
            <w:r w:rsidRPr="00533201">
              <w:rPr>
                <w:rFonts w:ascii="Arial Narrow" w:hAnsi="Arial Narrow"/>
                <w:i/>
                <w:iCs/>
                <w:sz w:val="18"/>
                <w:lang w:val="sk-SK"/>
              </w:rPr>
              <w:t>. organizačné, personálne a technické zabezpečenie riadenia projektu</w:t>
            </w:r>
            <w:r w:rsidR="00BF41C1" w:rsidRPr="00533201">
              <w:rPr>
                <w:rFonts w:ascii="Arial Narrow" w:hAnsi="Arial Narrow"/>
                <w:i/>
                <w:iCs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. </w:t>
            </w:r>
            <w:r w:rsidR="00385B43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Žiadateľ </w:t>
            </w:r>
            <w:r w:rsidR="00F13DF8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uvádza informácie</w:t>
            </w:r>
            <w:r w:rsidR="00BF41C1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 </w:t>
            </w:r>
            <w:r w:rsidR="00BF41C1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533201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i/>
                <w:iCs/>
                <w:sz w:val="18"/>
                <w:lang w:val="sk-SK"/>
              </w:rPr>
            </w:pPr>
            <w:r w:rsidRPr="00533201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533201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>žiadateľa</w:t>
            </w:r>
            <w:r w:rsidRPr="00533201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 xml:space="preserve"> na realizáciu projektu</w:t>
            </w:r>
            <w:r w:rsidRPr="00533201">
              <w:rPr>
                <w:rFonts w:ascii="Arial Narrow" w:hAnsi="Arial Narrow"/>
                <w:i/>
                <w:iCs/>
                <w:sz w:val="18"/>
                <w:lang w:val="sk-SK"/>
              </w:rPr>
              <w:t xml:space="preserve">, </w:t>
            </w:r>
            <w:proofErr w:type="spellStart"/>
            <w:r w:rsidRPr="00533201">
              <w:rPr>
                <w:rFonts w:ascii="Arial Narrow" w:hAnsi="Arial Narrow"/>
                <w:i/>
                <w:iCs/>
                <w:sz w:val="18"/>
                <w:lang w:val="sk-SK"/>
              </w:rPr>
              <w:t>t.j</w:t>
            </w:r>
            <w:proofErr w:type="spellEnd"/>
            <w:r w:rsidRPr="00533201">
              <w:rPr>
                <w:rFonts w:ascii="Arial Narrow" w:hAnsi="Arial Narrow"/>
                <w:i/>
                <w:iCs/>
                <w:sz w:val="18"/>
                <w:lang w:val="sk-SK"/>
              </w:rPr>
              <w:t>. organizačné, personálne a technické zabezpečenie realizácie projektu</w:t>
            </w:r>
            <w:r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.</w:t>
            </w:r>
            <w:r w:rsidR="00385B43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Žiadateľ</w:t>
            </w:r>
            <w:r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533201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i/>
                <w:iCs/>
                <w:sz w:val="18"/>
                <w:lang w:val="sk-SK"/>
              </w:rPr>
            </w:pPr>
            <w:r w:rsidRPr="00533201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533201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 xml:space="preserve">žiadateľa </w:t>
            </w:r>
            <w:r w:rsidRPr="00533201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>na zabezpečenie prevádzky projektu</w:t>
            </w:r>
            <w:r w:rsidRPr="00533201">
              <w:rPr>
                <w:rFonts w:ascii="Arial Narrow" w:hAnsi="Arial Narrow"/>
                <w:i/>
                <w:iCs/>
                <w:sz w:val="18"/>
                <w:lang w:val="sk-SK"/>
              </w:rPr>
              <w:t xml:space="preserve">, </w:t>
            </w:r>
            <w:proofErr w:type="spellStart"/>
            <w:r w:rsidRPr="00533201">
              <w:rPr>
                <w:rFonts w:ascii="Arial Narrow" w:hAnsi="Arial Narrow"/>
                <w:i/>
                <w:iCs/>
                <w:sz w:val="18"/>
                <w:lang w:val="sk-SK"/>
              </w:rPr>
              <w:t>t.j</w:t>
            </w:r>
            <w:proofErr w:type="spellEnd"/>
            <w:r w:rsidRPr="00533201">
              <w:rPr>
                <w:rFonts w:ascii="Arial Narrow" w:hAnsi="Arial Narrow"/>
                <w:i/>
                <w:iCs/>
                <w:sz w:val="18"/>
                <w:lang w:val="sk-SK"/>
              </w:rPr>
              <w:t>. organizačné, personálne a technické zabezpečenie následnej prevádzky projektu</w:t>
            </w:r>
            <w:r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. </w:t>
            </w:r>
            <w:r w:rsidR="00385B43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Žiadateľ</w:t>
            </w:r>
            <w:r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prevádzku</w:t>
            </w:r>
            <w:r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prevádzke</w:t>
            </w:r>
            <w:r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533201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i/>
                <w:iCs/>
                <w:sz w:val="18"/>
                <w:lang w:val="sk-SK"/>
              </w:rPr>
            </w:pPr>
            <w:r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Žiadateľ</w:t>
            </w:r>
            <w:r w:rsidR="00A16895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533201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533201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i/>
                <w:iCs/>
                <w:sz w:val="18"/>
                <w:lang w:val="sk-SK"/>
              </w:rPr>
            </w:pPr>
            <w:r w:rsidRPr="00533201">
              <w:rPr>
                <w:rFonts w:ascii="Arial Narrow" w:hAnsi="Arial Narrow"/>
                <w:i/>
                <w:iCs/>
                <w:sz w:val="18"/>
                <w:lang w:val="sk-SK"/>
              </w:rPr>
              <w:t>dosiahnutého vzdelania</w:t>
            </w:r>
            <w:r w:rsidR="00A16895" w:rsidRPr="00533201">
              <w:rPr>
                <w:rFonts w:ascii="Arial Narrow" w:hAnsi="Arial Narrow"/>
                <w:i/>
                <w:iCs/>
                <w:sz w:val="18"/>
                <w:lang w:val="sk-SK"/>
              </w:rPr>
              <w:t>,</w:t>
            </w:r>
          </w:p>
          <w:p w14:paraId="6275B1DE" w14:textId="4F77620C" w:rsidR="00BF41C1" w:rsidRPr="00533201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i/>
                <w:iCs/>
                <w:sz w:val="18"/>
                <w:lang w:val="sk-SK"/>
              </w:rPr>
            </w:pPr>
            <w:r w:rsidRPr="00533201">
              <w:rPr>
                <w:rFonts w:ascii="Arial Narrow" w:hAnsi="Arial Narrow"/>
                <w:i/>
                <w:iCs/>
                <w:sz w:val="18"/>
                <w:lang w:val="sk-SK"/>
              </w:rPr>
              <w:t>odbornej praxe,</w:t>
            </w:r>
          </w:p>
          <w:p w14:paraId="583582DD" w14:textId="31F9393B" w:rsidR="00BF41C1" w:rsidRPr="00533201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i/>
                <w:iCs/>
                <w:sz w:val="18"/>
                <w:lang w:val="sk-SK"/>
              </w:rPr>
            </w:pPr>
            <w:r w:rsidRPr="00533201">
              <w:rPr>
                <w:rFonts w:ascii="Arial Narrow" w:hAnsi="Arial Narrow"/>
                <w:i/>
                <w:iCs/>
                <w:sz w:val="18"/>
                <w:lang w:val="sk-SK"/>
              </w:rPr>
              <w:t>skúseností s</w:t>
            </w:r>
            <w:r w:rsidR="00A16895" w:rsidRPr="00533201">
              <w:rPr>
                <w:rFonts w:ascii="Arial Narrow" w:hAnsi="Arial Narrow"/>
                <w:i/>
                <w:iCs/>
                <w:sz w:val="18"/>
                <w:lang w:val="sk-SK"/>
              </w:rPr>
              <w:t> projektmi</w:t>
            </w:r>
            <w:r w:rsidRPr="00533201">
              <w:rPr>
                <w:rFonts w:ascii="Arial Narrow" w:hAnsi="Arial Narrow"/>
                <w:i/>
                <w:iCs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0F8C55CA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533201" w:rsidRDefault="00385B43" w:rsidP="00385B43">
            <w:pPr>
              <w:jc w:val="left"/>
              <w:rPr>
                <w:rFonts w:ascii="Arial Narrow" w:hAnsi="Arial Narrow"/>
                <w:b/>
                <w:i/>
                <w:iCs/>
              </w:rPr>
            </w:pPr>
            <w:r w:rsidRPr="00533201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402A70" w:rsidRPr="00533201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533201">
              <w:rPr>
                <w:rFonts w:ascii="Arial Narrow" w:hAnsi="Arial Narrow"/>
                <w:i/>
                <w:iCs/>
                <w:sz w:val="18"/>
                <w:szCs w:val="18"/>
              </w:rPr>
              <w:t>ŽoPr</w:t>
            </w:r>
            <w:proofErr w:type="spellEnd"/>
            <w:r w:rsidR="00402A70" w:rsidRPr="00533201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  <w:r w:rsidRPr="00533201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  <w:r w:rsidR="00402A70" w:rsidRPr="00533201">
              <w:rPr>
                <w:rFonts w:ascii="Arial Narrow" w:hAnsi="Arial Narrow"/>
                <w:i/>
                <w:iCs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6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02758D7F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36399520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1261B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5A1AC437" w:rsidR="00C0655E" w:rsidRPr="0031261B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76DC8" w:rsidRPr="0031261B">
              <w:rPr>
                <w:rFonts w:ascii="Arial Narrow" w:hAnsi="Arial Narrow"/>
                <w:sz w:val="18"/>
                <w:szCs w:val="18"/>
              </w:rPr>
              <w:t>1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0655E" w:rsidRPr="0031261B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1261B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 w:rsidRPr="0031261B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4FE658C8" w:rsidR="00C0655E" w:rsidRPr="0031261B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76DC8" w:rsidRPr="0031261B">
              <w:rPr>
                <w:rFonts w:ascii="Arial Narrow" w:hAnsi="Arial Narrow"/>
                <w:sz w:val="18"/>
                <w:szCs w:val="18"/>
              </w:rPr>
              <w:t>2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1261B">
              <w:rPr>
                <w:rFonts w:ascii="Arial Narrow" w:hAnsi="Arial Narrow"/>
                <w:sz w:val="18"/>
                <w:szCs w:val="18"/>
              </w:rPr>
              <w:t> </w:t>
            </w:r>
            <w:r w:rsidRPr="0031261B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6190F9C7" w:rsidR="00862AC5" w:rsidRPr="0031261B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1261B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11CB3DFC" w:rsidR="00C0655E" w:rsidRPr="0031261B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76DC8" w:rsidRPr="0031261B">
              <w:rPr>
                <w:rFonts w:ascii="Arial Narrow" w:hAnsi="Arial Narrow"/>
                <w:sz w:val="18"/>
                <w:szCs w:val="18"/>
              </w:rPr>
              <w:t>3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1261B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1261B">
              <w:rPr>
                <w:rFonts w:ascii="Arial Narrow" w:hAnsi="Arial Narrow"/>
                <w:sz w:val="18"/>
                <w:szCs w:val="18"/>
              </w:rPr>
              <w:t>žiadateľa (ak relevantné</w:t>
            </w:r>
            <w:r w:rsidR="00353C0C" w:rsidRPr="0031261B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22855DD9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3DD20F54" w:rsidR="00C0655E" w:rsidRPr="0031261B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76DC8" w:rsidRPr="0031261B">
              <w:rPr>
                <w:rFonts w:ascii="Arial Narrow" w:hAnsi="Arial Narrow"/>
                <w:sz w:val="18"/>
                <w:szCs w:val="18"/>
              </w:rPr>
              <w:t>4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- Uznesenie, resp. výpis z uznesenia o schválení programu rozvoja a príslušnej územnoplánovacej dokumentácie (ak</w:t>
            </w:r>
            <w:r w:rsidR="00C5470C" w:rsidRPr="0031261B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1261B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1261B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 w:rsidRPr="0031261B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31261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1261B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31261B">
              <w:rPr>
                <w:rFonts w:ascii="Arial Narrow" w:hAnsi="Arial Narrow"/>
                <w:sz w:val="18"/>
                <w:szCs w:val="18"/>
              </w:rPr>
              <w:t>c</w:t>
            </w:r>
            <w:r w:rsidRPr="0031261B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1261B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3EA2EE85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5D2A3889" w:rsidR="00C0655E" w:rsidRPr="0031261B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76DC8" w:rsidRPr="0031261B">
              <w:rPr>
                <w:rFonts w:ascii="Arial Narrow" w:hAnsi="Arial Narrow"/>
                <w:sz w:val="18"/>
                <w:szCs w:val="18"/>
              </w:rPr>
              <w:t>5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1261B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1261B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1261B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1261B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1261B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1261B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1261B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37C7C227" w:rsidR="00CE155D" w:rsidRPr="0031261B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31261B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1261B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570189B" w:rsidR="00C41525" w:rsidRPr="0031261B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31261B">
              <w:rPr>
                <w:rFonts w:ascii="Arial Narrow" w:hAnsi="Arial Narrow"/>
                <w:sz w:val="18"/>
                <w:szCs w:val="18"/>
              </w:rPr>
              <w:t>6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DD7DD4C" w14:textId="1B308320" w:rsidR="00C41525" w:rsidRPr="0031261B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31261B">
              <w:rPr>
                <w:rFonts w:ascii="Arial Narrow" w:hAnsi="Arial Narrow"/>
                <w:sz w:val="18"/>
                <w:szCs w:val="18"/>
              </w:rPr>
              <w:t>7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 w:rsidRPr="0031261B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1261B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46948C70" w:rsidR="00CE155D" w:rsidRPr="0031261B" w:rsidRDefault="00CE155D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D53FAB" w:rsidRPr="00385B43" w14:paraId="024BA2DC" w14:textId="77777777" w:rsidTr="004E5D2E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4E5D2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1261B" w:rsidRDefault="00D53FAB" w:rsidP="004E5D2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4BDC74A3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1261B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5CC7F64D" w:rsidR="006E13CA" w:rsidRPr="00385B43" w:rsidRDefault="006E13CA" w:rsidP="00B8444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1261B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7E40D178" w:rsidR="006E13CA" w:rsidRPr="0031261B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31261B">
              <w:rPr>
                <w:rFonts w:ascii="Arial Narrow" w:hAnsi="Arial Narrow"/>
                <w:sz w:val="18"/>
                <w:szCs w:val="18"/>
              </w:rPr>
              <w:t>8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1261B">
              <w:rPr>
                <w:rFonts w:ascii="Arial Narrow" w:hAnsi="Arial Narrow"/>
                <w:sz w:val="18"/>
                <w:szCs w:val="18"/>
              </w:rPr>
              <w:t>Doklady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1261B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17B0DF35" w:rsidR="000D6331" w:rsidRPr="0031261B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31261B">
              <w:rPr>
                <w:rFonts w:ascii="Arial Narrow" w:hAnsi="Arial Narrow"/>
                <w:sz w:val="18"/>
                <w:szCs w:val="18"/>
              </w:rPr>
              <w:t>9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 w:rsidRPr="0031261B">
              <w:rPr>
                <w:rFonts w:ascii="Arial Narrow" w:hAnsi="Arial Narrow"/>
                <w:sz w:val="18"/>
                <w:szCs w:val="18"/>
              </w:rPr>
              <w:tab/>
            </w:r>
            <w:r w:rsidRPr="0031261B">
              <w:rPr>
                <w:rFonts w:ascii="Arial Narrow" w:hAnsi="Arial Narrow"/>
                <w:sz w:val="18"/>
                <w:szCs w:val="18"/>
              </w:rPr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776FBC68" w:rsidR="00CE155D" w:rsidRPr="0031261B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31261B">
              <w:rPr>
                <w:rFonts w:ascii="Arial Narrow" w:hAnsi="Arial Narrow"/>
                <w:sz w:val="18"/>
                <w:szCs w:val="18"/>
              </w:rPr>
              <w:t>10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ŽoNFP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1261B">
              <w:rPr>
                <w:rFonts w:ascii="Arial Narrow" w:hAnsi="Arial Narrow"/>
                <w:sz w:val="18"/>
                <w:szCs w:val="18"/>
              </w:rPr>
              <w:t>Doklady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39386D36" w:rsidR="00CE155D" w:rsidRPr="0031261B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 w:rsidRPr="0031261B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 w:rsidRPr="0031261B">
              <w:rPr>
                <w:rFonts w:ascii="Arial Narrow" w:hAnsi="Arial Narrow"/>
                <w:sz w:val="18"/>
                <w:szCs w:val="18"/>
              </w:rPr>
              <w:t>1</w:t>
            </w:r>
            <w:r w:rsidR="00B84442" w:rsidRPr="0031261B">
              <w:rPr>
                <w:rFonts w:ascii="Arial Narrow" w:hAnsi="Arial Narrow"/>
                <w:sz w:val="18"/>
                <w:szCs w:val="18"/>
              </w:rPr>
              <w:t>6</w:t>
            </w:r>
            <w:r w:rsidRPr="0031261B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B84442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B84442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4ECF64B7" w:rsidR="0036507C" w:rsidRPr="0031261B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1261B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1261B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4E5D2E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4E5D2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0557A689" w:rsidR="00D53FAB" w:rsidRPr="0031261B" w:rsidRDefault="00D53FAB" w:rsidP="004E5D2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31261B">
              <w:rPr>
                <w:rFonts w:ascii="Arial Narrow" w:hAnsi="Arial Narrow"/>
                <w:sz w:val="18"/>
                <w:szCs w:val="18"/>
              </w:rPr>
              <w:t>11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31261B">
              <w:rPr>
                <w:rFonts w:ascii="Arial Narrow" w:hAnsi="Arial Narrow"/>
                <w:sz w:val="18"/>
                <w:szCs w:val="18"/>
              </w:rPr>
              <w:tab/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0E9C9862" w:rsidR="00CD4ABE" w:rsidRPr="0031261B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1261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90A7C" w:rsidRPr="0031261B">
              <w:rPr>
                <w:rFonts w:ascii="Arial Narrow" w:hAnsi="Arial Narrow"/>
                <w:sz w:val="18"/>
                <w:szCs w:val="18"/>
              </w:rPr>
              <w:t>12</w:t>
            </w:r>
            <w:r w:rsidRPr="0031261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1261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1261B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31261B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  <w:tr w:rsidR="00972B44" w:rsidRPr="00385B43" w14:paraId="60F982E5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6A0D0FC5" w14:textId="15002627" w:rsidR="00972B44" w:rsidRPr="00E31E07" w:rsidRDefault="00972B44" w:rsidP="00E31E07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  <w:highlight w:val="cyan"/>
              </w:rPr>
            </w:pPr>
          </w:p>
        </w:tc>
        <w:tc>
          <w:tcPr>
            <w:tcW w:w="7405" w:type="dxa"/>
            <w:vAlign w:val="center"/>
          </w:tcPr>
          <w:p w14:paraId="1222ED62" w14:textId="2728442A" w:rsidR="00972B44" w:rsidRPr="0031261B" w:rsidRDefault="00972B44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7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2DCC321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704BAC9F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36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36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496AA996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37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37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0FE0EA18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7456C0F0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CE9DD80" w:rsidR="00704D30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23D7582" w14:textId="77777777" w:rsidR="00972B44" w:rsidRPr="00EC7306" w:rsidRDefault="00972B44" w:rsidP="00972B44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EC7306">
              <w:rPr>
                <w:rFonts w:ascii="Arial Narrow" w:hAnsi="Arial Narrow" w:cs="Times New Roman"/>
                <w:color w:val="000000"/>
                <w:szCs w:val="24"/>
              </w:rPr>
              <w:t>zachovám charakter projektu v zmysle podmienok stanovených vo výzve, 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153DA308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8"/>
      <w:footerReference w:type="default" r:id="rId1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E97B23" w14:textId="77777777" w:rsidR="004161A8" w:rsidRDefault="004161A8" w:rsidP="00297396">
      <w:pPr>
        <w:spacing w:after="0" w:line="240" w:lineRule="auto"/>
      </w:pPr>
      <w:r>
        <w:separator/>
      </w:r>
    </w:p>
  </w:endnote>
  <w:endnote w:type="continuationSeparator" w:id="0">
    <w:p w14:paraId="168C9D77" w14:textId="77777777" w:rsidR="004161A8" w:rsidRDefault="004161A8" w:rsidP="00297396">
      <w:pPr>
        <w:spacing w:after="0" w:line="240" w:lineRule="auto"/>
      </w:pPr>
      <w:r>
        <w:continuationSeparator/>
      </w:r>
    </w:p>
  </w:endnote>
  <w:endnote w:type="continuationNotice" w:id="1">
    <w:p w14:paraId="267D2A62" w14:textId="77777777" w:rsidR="004161A8" w:rsidRDefault="004161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38BED" w14:textId="77777777" w:rsidR="00A819CA" w:rsidRDefault="00A819C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576DC8" w:rsidRPr="00016F1C" w:rsidRDefault="00576DC8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2E4AA67E" w:rsidR="00576DC8" w:rsidRPr="001A4E70" w:rsidRDefault="00576DC8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D1236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75DD7" w14:textId="77777777" w:rsidR="00A819CA" w:rsidRDefault="00A819CA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576DC8" w:rsidRDefault="00576DC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5302F91A" w:rsidR="00576DC8" w:rsidRPr="001A4E70" w:rsidRDefault="00576DC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D1236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576DC8" w:rsidRDefault="00576DC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2807587E" w:rsidR="00576DC8" w:rsidRPr="00B13A79" w:rsidRDefault="00576DC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D1236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576DC8" w:rsidRDefault="00576DC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54B1C914" w:rsidR="00576DC8" w:rsidRPr="00B13A79" w:rsidRDefault="00576DC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D1236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576DC8" w:rsidRPr="00016F1C" w:rsidRDefault="00576DC8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20F86B54" w:rsidR="00576DC8" w:rsidRPr="00B13A79" w:rsidRDefault="00576DC8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D1236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576DC8" w:rsidRPr="00570367" w:rsidRDefault="00576DC8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CFC559" w14:textId="77777777" w:rsidR="004161A8" w:rsidRDefault="004161A8" w:rsidP="00297396">
      <w:pPr>
        <w:spacing w:after="0" w:line="240" w:lineRule="auto"/>
      </w:pPr>
      <w:r>
        <w:separator/>
      </w:r>
    </w:p>
  </w:footnote>
  <w:footnote w:type="continuationSeparator" w:id="0">
    <w:p w14:paraId="7535BE94" w14:textId="77777777" w:rsidR="004161A8" w:rsidRDefault="004161A8" w:rsidP="00297396">
      <w:pPr>
        <w:spacing w:after="0" w:line="240" w:lineRule="auto"/>
      </w:pPr>
      <w:r>
        <w:continuationSeparator/>
      </w:r>
    </w:p>
  </w:footnote>
  <w:footnote w:type="continuationNotice" w:id="1">
    <w:p w14:paraId="25564BE5" w14:textId="77777777" w:rsidR="004161A8" w:rsidRDefault="004161A8">
      <w:pPr>
        <w:spacing w:after="0" w:line="240" w:lineRule="auto"/>
      </w:pPr>
    </w:p>
  </w:footnote>
  <w:footnote w:id="2">
    <w:p w14:paraId="6BBEF93C" w14:textId="109A2203" w:rsidR="00576DC8" w:rsidRPr="00221DA9" w:rsidRDefault="00576DC8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576DC8" w:rsidRPr="00221DA9" w:rsidRDefault="00576DC8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576DC8" w:rsidRPr="00613B6F" w:rsidRDefault="00576DC8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576DC8" w:rsidRDefault="00576DC8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0A842E06" w:rsidR="00576DC8" w:rsidRDefault="00576DC8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78BF2" w14:textId="77777777" w:rsidR="00A819CA" w:rsidRDefault="00A819C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576DC8" w:rsidRPr="00627EA3" w:rsidRDefault="00576DC8" w:rsidP="00F272A7">
    <w:pPr>
      <w:pStyle w:val="Hlavik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0A3D3F" w14:textId="4CD6DFB7" w:rsidR="00A819CA" w:rsidRPr="001F013A" w:rsidRDefault="00A819CA" w:rsidP="00A819CA">
    <w:pPr>
      <w:pStyle w:val="Hlavika"/>
      <w:tabs>
        <w:tab w:val="clear" w:pos="4536"/>
        <w:tab w:val="center" w:pos="9072"/>
      </w:tabs>
      <w:rPr>
        <w:rFonts w:ascii="Arial Narrow" w:hAnsi="Arial Narrow"/>
        <w:sz w:val="20"/>
      </w:rPr>
    </w:pPr>
    <w:bookmarkStart w:id="0" w:name="_Hlk57804966"/>
    <w:bookmarkStart w:id="1" w:name="_Hlk57804967"/>
    <w:bookmarkStart w:id="2" w:name="_Hlk57804993"/>
    <w:bookmarkStart w:id="3" w:name="_Hlk57804994"/>
    <w:bookmarkStart w:id="4" w:name="_Hlk57805012"/>
    <w:bookmarkStart w:id="5" w:name="_Hlk57805013"/>
    <w:bookmarkStart w:id="6" w:name="_Hlk57805016"/>
    <w:bookmarkStart w:id="7" w:name="_Hlk57805017"/>
    <w:bookmarkStart w:id="8" w:name="_Hlk57805018"/>
    <w:bookmarkStart w:id="9" w:name="_Hlk57805019"/>
    <w:bookmarkStart w:id="10" w:name="_Hlk57805057"/>
    <w:bookmarkStart w:id="11" w:name="_Hlk57805058"/>
    <w:bookmarkStart w:id="12" w:name="_Hlk57805087"/>
    <w:bookmarkStart w:id="13" w:name="_Hlk57805088"/>
    <w:bookmarkStart w:id="14" w:name="_Hlk57805114"/>
    <w:bookmarkStart w:id="15" w:name="_Hlk57805115"/>
    <w:bookmarkStart w:id="16" w:name="_Hlk57808466"/>
    <w:bookmarkStart w:id="17" w:name="_Hlk57808467"/>
    <w:bookmarkStart w:id="18" w:name="_Hlk57808475"/>
    <w:bookmarkStart w:id="19" w:name="_Hlk57808476"/>
    <w:bookmarkStart w:id="20" w:name="_Hlk57808477"/>
    <w:bookmarkStart w:id="21" w:name="_Hlk57808478"/>
    <w:bookmarkStart w:id="22" w:name="_Hlk57808479"/>
    <w:bookmarkStart w:id="23" w:name="_Hlk57808480"/>
    <w:bookmarkStart w:id="24" w:name="_Hlk57808481"/>
    <w:bookmarkStart w:id="25" w:name="_Hlk57808482"/>
    <w:bookmarkStart w:id="26" w:name="_Hlk57808483"/>
    <w:bookmarkStart w:id="27" w:name="_Hlk57808484"/>
    <w:bookmarkStart w:id="28" w:name="_Hlk57808553"/>
    <w:bookmarkStart w:id="29" w:name="_Hlk57808554"/>
    <w:bookmarkStart w:id="30" w:name="_Hlk57808807"/>
    <w:bookmarkStart w:id="31" w:name="_Hlk57808808"/>
    <w:bookmarkStart w:id="32" w:name="_Hlk57808827"/>
    <w:bookmarkStart w:id="33" w:name="_Hlk57808828"/>
    <w:bookmarkStart w:id="34" w:name="_Hlk61958046"/>
    <w:bookmarkStart w:id="35" w:name="_Hlk61958047"/>
    <w:r>
      <w:rPr>
        <w:noProof/>
      </w:rPr>
      <w:drawing>
        <wp:anchor distT="0" distB="0" distL="114300" distR="114300" simplePos="0" relativeHeight="251675648" behindDoc="0" locked="0" layoutInCell="1" allowOverlap="1" wp14:anchorId="59C87308" wp14:editId="16419342">
          <wp:simplePos x="0" y="0"/>
          <wp:positionH relativeFrom="column">
            <wp:posOffset>881380</wp:posOffset>
          </wp:positionH>
          <wp:positionV relativeFrom="paragraph">
            <wp:posOffset>-45720</wp:posOffset>
          </wp:positionV>
          <wp:extent cx="2409825" cy="485775"/>
          <wp:effectExtent l="0" t="0" r="0" b="9525"/>
          <wp:wrapSquare wrapText="bothSides"/>
          <wp:docPr id="6" name="Obrázek 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8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2">
                    <a:extLst>
                      <a:ext uri="{FF2B5EF4-FFF2-40B4-BE49-F238E27FC236}">
                        <a16:creationId xmlns:a16="http://schemas.microsoft.com/office/drawing/2014/main" id="{00000000-0008-0000-0000-000008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9825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73600" behindDoc="1" locked="0" layoutInCell="1" allowOverlap="1" wp14:anchorId="60155683" wp14:editId="2F5CCAA1">
          <wp:simplePos x="0" y="0"/>
          <wp:positionH relativeFrom="column">
            <wp:posOffset>3589655</wp:posOffset>
          </wp:positionH>
          <wp:positionV relativeFrom="paragraph">
            <wp:posOffset>8255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74624" behindDoc="1" locked="0" layoutInCell="1" allowOverlap="1" wp14:anchorId="2433B995" wp14:editId="6F634E96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4" name="Obrázok 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</w:rPr>
      <w:drawing>
        <wp:inline distT="0" distB="0" distL="0" distR="0" wp14:anchorId="4FCAB8F1" wp14:editId="2F25D77C">
          <wp:extent cx="504825" cy="466725"/>
          <wp:effectExtent l="0" t="0" r="9525" b="9525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  <w:sz w:val="20"/>
      </w:rPr>
      <w:t xml:space="preserve">                                                        </w:t>
    </w:r>
  </w:p>
  <w:p w14:paraId="42DC75C0" w14:textId="77777777" w:rsidR="00A819CA" w:rsidRDefault="00A819CA" w:rsidP="00A819CA">
    <w:pPr>
      <w:pStyle w:val="Hlavika"/>
    </w:pP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p w14:paraId="028BA2CE" w14:textId="77777777" w:rsidR="00576DC8" w:rsidRDefault="00576DC8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576DC8" w:rsidRDefault="00576DC8" w:rsidP="00F272A7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576DC8" w:rsidRDefault="00576DC8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4B6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0C7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6AC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0A7C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61B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2D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1236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61A8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5D2E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5ACE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3201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76DC8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5F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25F28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870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439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0E13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0ADB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2B44"/>
    <w:rsid w:val="00974A40"/>
    <w:rsid w:val="009754AC"/>
    <w:rsid w:val="00977718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126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6642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19CA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959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2D65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84442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2E99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B7800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07A25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06CD4"/>
    <w:rsid w:val="00E101A2"/>
    <w:rsid w:val="00E108FE"/>
    <w:rsid w:val="00E10DC6"/>
    <w:rsid w:val="00E1377D"/>
    <w:rsid w:val="00E138F0"/>
    <w:rsid w:val="00E17B5C"/>
    <w:rsid w:val="00E26CBA"/>
    <w:rsid w:val="00E26D11"/>
    <w:rsid w:val="00E31E07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C5ACD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57B1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22EB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24142B"/>
    <w:rsid w:val="002A2956"/>
    <w:rsid w:val="0031009D"/>
    <w:rsid w:val="00370346"/>
    <w:rsid w:val="003A6537"/>
    <w:rsid w:val="003B20BC"/>
    <w:rsid w:val="00417961"/>
    <w:rsid w:val="0046276E"/>
    <w:rsid w:val="00480ED9"/>
    <w:rsid w:val="004D118E"/>
    <w:rsid w:val="004D7DE4"/>
    <w:rsid w:val="0050057B"/>
    <w:rsid w:val="00503470"/>
    <w:rsid w:val="00514765"/>
    <w:rsid w:val="00517339"/>
    <w:rsid w:val="005572DF"/>
    <w:rsid w:val="00586920"/>
    <w:rsid w:val="005A698A"/>
    <w:rsid w:val="006845DE"/>
    <w:rsid w:val="00776011"/>
    <w:rsid w:val="007B0225"/>
    <w:rsid w:val="00803F6C"/>
    <w:rsid w:val="008A5F9C"/>
    <w:rsid w:val="008F0B6E"/>
    <w:rsid w:val="009647F4"/>
    <w:rsid w:val="00966EEE"/>
    <w:rsid w:val="00976238"/>
    <w:rsid w:val="009B4DB2"/>
    <w:rsid w:val="009C3CCC"/>
    <w:rsid w:val="00A118B3"/>
    <w:rsid w:val="00A15D86"/>
    <w:rsid w:val="00B25FEB"/>
    <w:rsid w:val="00BE51E0"/>
    <w:rsid w:val="00D16FF0"/>
    <w:rsid w:val="00D659EE"/>
    <w:rsid w:val="00E426B2"/>
    <w:rsid w:val="00ED533D"/>
    <w:rsid w:val="00F23F7A"/>
    <w:rsid w:val="00F36CB2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3B053-D80A-4386-895D-77B3E8A41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3456</Words>
  <Characters>19700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2019-10-13T23:08:00Z</dcterms:created>
  <dcterms:modified xsi:type="dcterms:W3CDTF">2021-01-19T13:16:00Z</dcterms:modified>
</cp:coreProperties>
</file>